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DA" w:rsidRPr="0015625F" w:rsidRDefault="00D315DA" w:rsidP="00D315DA">
      <w:pPr>
        <w:pStyle w:val="ConsPlusNormal"/>
        <w:ind w:left="4820"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D315DA" w:rsidRPr="0015625F" w:rsidRDefault="00D315DA" w:rsidP="00D315DA">
      <w:pPr>
        <w:pStyle w:val="ConsPlusNormal"/>
        <w:ind w:left="4820"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к Методике расчета объема финансирования мероприятий по развитию социальной инфраструктуры</w:t>
      </w:r>
    </w:p>
    <w:p w:rsidR="00D315DA" w:rsidRPr="0015625F" w:rsidRDefault="00D315DA" w:rsidP="00D315DA">
      <w:pPr>
        <w:pStyle w:val="ConsPlusNormal"/>
        <w:ind w:left="4820"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город Воронеж</w:t>
      </w:r>
    </w:p>
    <w:p w:rsidR="00D315DA" w:rsidRPr="0015625F" w:rsidRDefault="00D315DA" w:rsidP="00D315DA">
      <w:pPr>
        <w:pStyle w:val="ConsPlusNormal"/>
        <w:ind w:left="4820"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застройщиков</w:t>
      </w:r>
    </w:p>
    <w:p w:rsidR="00D315DA" w:rsidRPr="0015625F" w:rsidRDefault="00D315DA" w:rsidP="00D315D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5DA" w:rsidRPr="0015625F" w:rsidRDefault="00D315DA" w:rsidP="00D315D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5DA" w:rsidRPr="0015625F" w:rsidRDefault="00D315DA" w:rsidP="00D315DA">
      <w:pPr>
        <w:pStyle w:val="ConsPlusTitle"/>
        <w:ind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58"/>
      <w:bookmarkEnd w:id="0"/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РАСЧЕТ</w:t>
      </w:r>
    </w:p>
    <w:p w:rsidR="00D315DA" w:rsidRPr="0015625F" w:rsidRDefault="00D315DA" w:rsidP="00D315DA">
      <w:pPr>
        <w:pStyle w:val="ConsPlusTitle"/>
        <w:ind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РАЗМЕРА ФИНАНСИРОВАНИЯ </w:t>
      </w:r>
      <w:r w:rsidR="00737D42"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УРОВНЯ ОБЕСПЕЧЕННОСТИ ОБЪЕКТАМИ СОЦИАЛЬНОЙ ИНФРАСТРУКТУРЫ</w:t>
      </w:r>
      <w:r w:rsidR="00996E13">
        <w:rPr>
          <w:rFonts w:ascii="Times New Roman" w:hAnsi="Times New Roman" w:cs="Times New Roman"/>
          <w:color w:val="000000" w:themeColor="text1"/>
          <w:sz w:val="28"/>
          <w:szCs w:val="28"/>
        </w:rPr>
        <w:t>, РАЗМЕЩАЕМЫМИ</w:t>
      </w: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ГОРОДСКОГО ОКРУГА ГОРОДА ВОРОНЕЖ</w:t>
      </w:r>
      <w:r w:rsidR="00996E1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315DA" w:rsidRPr="0015625F" w:rsidRDefault="00D315DA" w:rsidP="00D315DA">
      <w:pPr>
        <w:pStyle w:val="ConsPlusTitle"/>
        <w:ind w:right="-28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ЗАСТРОЙЩИКОВ</w:t>
      </w:r>
    </w:p>
    <w:p w:rsidR="00D315DA" w:rsidRPr="0015625F" w:rsidRDefault="00D315DA" w:rsidP="00D315DA">
      <w:pPr>
        <w:pStyle w:val="ConsPlusNormal"/>
        <w:ind w:right="-28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 Расчет размера финансирования </w:t>
      </w:r>
      <w:r w:rsidR="00737D42" w:rsidRPr="0015625F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уровня обеспеченности объектами социальной инфраструктуры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застройщиков в </w:t>
      </w:r>
      <w:r w:rsid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объе</w:t>
      </w:r>
      <w:r w:rsidR="00AE49AE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6 0</w:t>
      </w:r>
      <w:r w:rsidR="00DF2C1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33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ля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 1 кв</w:t>
      </w:r>
      <w:r w:rsidR="006061FD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адратный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6061FD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етр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площади </w:t>
      </w:r>
      <w:r w:rsidR="006061FD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квартир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при строительс</w:t>
      </w:r>
      <w:r w:rsid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тве многоквартирных жилых домов</w:t>
      </w:r>
      <w:r w:rsidR="00AE49AE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осуществлен: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 w:eastAsia="ru-RU"/>
        </w:rPr>
        <w:t>F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= (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156 395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руб. </w:t>
      </w: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+ 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81 747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руб.) х (1</w:t>
      </w:r>
      <w:r w:rsid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6E13" w:rsidRP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0,2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/ 30 кв. м = 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6 033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руб.,</w:t>
      </w:r>
      <w:proofErr w:type="gramEnd"/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где:</w:t>
      </w:r>
    </w:p>
    <w:p w:rsidR="001E7A63" w:rsidRPr="0015625F" w:rsidRDefault="008D1E81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156 395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руб. </w:t>
      </w:r>
      <w:r w:rsidR="00996E13" w:rsidRP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стоимость одного места в объекте общего образования в пересчете на одного жителя городского округа город Воронеж;</w:t>
      </w:r>
    </w:p>
    <w:p w:rsidR="001E7A63" w:rsidRPr="0015625F" w:rsidRDefault="008D1E81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81 747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  <w:r w:rsidR="00996E13" w:rsidRP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стоимость одного места в объекте дошкольного образования в пересчете на одного жителя городского округа город Воронеж;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0,2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коэффициент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учитывающий рентабельность;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30 кв.</w:t>
      </w:r>
      <w:r w:rsid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996E13" w:rsidRPr="00996E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норма площади жилья в расчете на одно</w:t>
      </w:r>
      <w:r w:rsidR="0091693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 человека (стандартное жилье).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 Расчет стоимости места </w:t>
      </w: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объекте общего образования на территории городского округа город Воронеж в пересчете на одного жителя городского округа город Воронеж в размере</w:t>
      </w:r>
      <w:proofErr w:type="gram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A46AE" w:rsidRP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156 395</w:t>
      </w:r>
      <w:r w:rsidRP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осуществлен:</w:t>
      </w:r>
    </w:p>
    <w:p w:rsidR="001E7A63" w:rsidRPr="0015625F" w:rsidRDefault="001E7A63" w:rsidP="008D1E81">
      <w:pPr>
        <w:spacing w:after="0" w:line="360" w:lineRule="auto"/>
        <w:ind w:right="-285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оу</w:t>
      </w:r>
      <w:proofErr w:type="spell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1 718 628 руб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x 0,091 места = 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156 395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руб.,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где:</w:t>
      </w:r>
    </w:p>
    <w:p w:rsidR="004A46AE" w:rsidRDefault="008D1E81" w:rsidP="004A46AE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1 718 628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руб. </w:t>
      </w:r>
      <w:r w:rsidR="004A46AE" w:rsidRP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стоимость одного места в объекте общего образования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определена как среднее арифметическое стоимости одного места по трем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объектам общего обр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азования, которая определена по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A1D4A" w:rsidRP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данным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размещенным</w:t>
      </w:r>
      <w:r w:rsidR="001A1D4A" w:rsidRP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ИС «Витрина проектов ЕГРЗ» на официальном сайте 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="001A1D4A" w:rsidRP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ФАУ «ГЛАВГОСЭКСПЕРТИЗА РОССИИ»: https://vitrina.gg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e.ru (далее – витрина проектов)</w:t>
      </w:r>
      <w:r w:rsidR="001A1D4A" w:rsidRP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учетом инфляции на период строительства в ценах 202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года:</w:t>
      </w:r>
      <w:proofErr w:type="gramEnd"/>
    </w:p>
    <w:p w:rsidR="001E7A63" w:rsidRPr="0015625F" w:rsidRDefault="00916933" w:rsidP="004A46AE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тоимость одного места = (1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383 193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+ 1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878 642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+ 1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894 049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/ 3 =   1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718 628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общеобразовательной школы 18/5 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г. Воронеж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(ул. </w:t>
      </w:r>
      <w:proofErr w:type="spell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Острогожская</w:t>
      </w:r>
      <w:proofErr w:type="spell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170/</w:t>
      </w:r>
      <w:r w:rsidR="00FA0AC8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91693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4, </w:t>
      </w:r>
      <w:proofErr w:type="spellStart"/>
      <w:r w:rsidR="0091693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Шилово) вместимостью </w:t>
      </w:r>
      <w:r w:rsidR="004A46A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1224 места принята в соответствии с заключением государственной экспертизы от 04.07.2023 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36-1-1-3-0144-16 – 8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3 554 280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Стоимость одного места с учетом инфляции на период строительства в ценах 202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(8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3 554 280 руб. x 104,4% x 105,1% x 107,0% x 104,0% x 106,9% x 110,8% x 106,3% x 107,9% x 107,4% x 105,5% x 104,1%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/ 1224 = 1</w:t>
      </w:r>
      <w:r w:rsidR="008D1E81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383 193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общеобразовательной школы по 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ул. </w:t>
      </w:r>
      <w:r w:rsidR="00477EAC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Домостроителей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30а вместимостью 1600 мест принята в соответствии с заключением государственной экспертизы от 15.12.2022 </w:t>
      </w:r>
      <w:r w:rsidR="00477EAC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36-1-1-2-088831-2022  – 2 134 278 490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Стоимость одного места с учетом инфляции на период строительства в ценах 202</w:t>
      </w:r>
      <w:r w:rsidR="00477EAC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 (2 134 278 490 руб. x 106,3% x 107,9% x 107,4% x 105,5% x 104,1%</w:t>
      </w:r>
      <w:r w:rsidR="00477EAC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/ 1600 = 1</w:t>
      </w:r>
      <w:r w:rsidR="00477EAC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878 642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общеобразовательной школы </w:t>
      </w:r>
      <w:r w:rsid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 ул. Шишкова – ул. Загоровского в г. Воронеже вместимостью 1575 мест принята в соответствии с заключением государственной экспертизы от 30.06.2023 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36-1-1-1-037334-2023 – 2 251 603 970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Стоимость одного места с учетом инфляции на период строительства в ценах 202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 (2 251 603 970 руб. x 107,9% x 107,4% x 105,5% x 104,1%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/ 1575= 1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894 048,49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0,091 мест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A1D4A" w:rsidRPr="001A1D4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расчетный показатель минимально допустимого уровня обеспеченности количества мест в объекте общего образования на одного жителя городского округа город Воронеж согласно МНГП.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Значение показателя рассчитывается с учетом инфляции на период строительства. </w:t>
      </w: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Приведение стоимости одного места в объектах дошкольного, общего образования к указанному уровню цен должно осуществляться с использованием фактических индексов цен на продукцию (затрат, услуг) инвестиционного назначения по Российской Федерации по разделу 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Строительство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(за период декабрь к декабрю предыдущего года) и индексов-дефляторов, установленных Министерством экономического развития Российской Федерации по строке 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Инвестиции в основной капитал</w:t>
      </w:r>
      <w:r w:rsidR="00A84A2B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Индексы-дефляторы инвестиций в основной капитал, утвержденные Министерством экономического развития Российской Федерации 30.09.2024 в соответствии с прогнозом социально-экономического развития Российской Федерации на 202</w:t>
      </w:r>
      <w:r w:rsidR="00E37F8A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 и на плановый период 202</w:t>
      </w:r>
      <w:r w:rsidR="00E37F8A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202</w:t>
      </w:r>
      <w:r w:rsidR="00E37F8A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годов: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2017 год </w:t>
      </w:r>
      <w:r w:rsidR="00462AC5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104,4%;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2018 год – 105,1%;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2019 год – 107,0%;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2020 год – 104,0%;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2021 год – 106,6%;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2022 год – 110,8%;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2023 год – 106,3%;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2024 год – 107,9%;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2025 год – 107,4%;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2026 год </w:t>
      </w:r>
      <w:r w:rsidR="00462AC5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105,5%;</w:t>
      </w:r>
    </w:p>
    <w:p w:rsidR="00E37F8A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2027 год </w:t>
      </w:r>
      <w:r w:rsidR="00462AC5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104,1%</w:t>
      </w:r>
      <w:r w:rsidR="00E37F8A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E7A63" w:rsidRPr="0015625F" w:rsidRDefault="00E37F8A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2028 год </w:t>
      </w:r>
      <w:r w:rsidR="00462AC5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104,1%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3. Расчет стоимости места </w:t>
      </w: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объекте дошкольного образования на территории города Воронежа в пересчете на одного жителя городского округа город Воронеж в размере</w:t>
      </w:r>
      <w:proofErr w:type="gram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81 747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 осуществлен:</w:t>
      </w:r>
    </w:p>
    <w:p w:rsidR="001E7A63" w:rsidRPr="0015625F" w:rsidRDefault="001E7A63" w:rsidP="00850724">
      <w:pPr>
        <w:spacing w:after="0" w:line="360" w:lineRule="auto"/>
        <w:ind w:right="-285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доу</w:t>
      </w:r>
      <w:proofErr w:type="spell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1 946 361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руб. x 0,042 места = 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81 747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руб.,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где:</w:t>
      </w:r>
    </w:p>
    <w:p w:rsidR="001E7A63" w:rsidRPr="0015625F" w:rsidRDefault="00850724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1 946 361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руб. </w:t>
      </w:r>
      <w:r w:rsidR="00462AC5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стоимость одного места в объекте дошкольного образования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определена как среднее арифметическое стоимости одного места по трем объектам дошкольного образования, которая определена 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соответствии с витриной проектов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 учетом инфляции на период строительства в ценах 202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года:</w:t>
      </w:r>
    </w:p>
    <w:p w:rsidR="001E7A63" w:rsidRPr="0015625F" w:rsidRDefault="0091693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bookmarkStart w:id="1" w:name="_GoBack"/>
      <w:bookmarkEnd w:id="1"/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тоимость одного места = (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2 871 490,92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+ 1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304 092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+ 1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 663 500) / 3) = 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1 9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46 361 </w:t>
      </w:r>
      <w:r w:rsidR="001E7A63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детского сада по ул. Остужева в г. Воронеже вместимостью 280 мест принята в соответствии с заключением государственной экспертизы от 18.12.2024 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 36-1-1-3-077391-2024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               654 797 900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Стоимость одного места с учетом инфляции на период строительства в ценах 202</w:t>
      </w:r>
      <w:r w:rsidR="00850724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 (654 797 900 руб. x 107,4% x 105,5% x 104,1%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/ 280 =   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2 871 490,92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детского </w:t>
      </w:r>
      <w:r w:rsidR="00743BD8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сада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мкр</w:t>
      </w:r>
      <w:proofErr w:type="spellEnd"/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Шилово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г. Воронеж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вместимостью 300 мест </w:t>
      </w:r>
      <w:proofErr w:type="gram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принята</w:t>
      </w:r>
      <w:proofErr w:type="gram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заключением государственной экспертизы от 29.09.2019 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36-1-1-3-025884-2019 –                </w:t>
      </w:r>
      <w:r w:rsidR="00AC5932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226 144 600</w:t>
      </w:r>
      <w:r w:rsidR="00996E13"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Стоимость одного места с учетом инфляции на период строительства в ценах 202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=(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226 144 600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104,9% x 106,6% x 110,8% x 106,3% x 107,9% x 107,4% x 105,5% x 104,1%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104,1%)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/ 300 = 1 3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 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092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Стоимость строительства детского </w:t>
      </w:r>
      <w:r w:rsidR="00743BD8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сада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ЖК 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Отрадное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Новоусманского</w:t>
      </w:r>
      <w:proofErr w:type="spellEnd"/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района В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оронежской области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вместимостью 280 мест принята в соответствии с заключением государственной экспертизы от </w:t>
      </w:r>
      <w:r w:rsidR="00C63AB7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30.11.2016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63AB7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36-1-</w:t>
      </w:r>
      <w:r w:rsidR="00C63AB7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1-3-0139-16</w:t>
      </w:r>
      <w:r w:rsidR="00462AC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A04" w:rsidRP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229 324 650 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Стоимость одного места с учетом инфляции на период строительства в ценах 202</w:t>
      </w:r>
      <w:r w:rsidR="00C3469F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года = (229 324 650 руб. x 104,4% x 105,1% x 107,0% x 104,0% x 106,6 x 110,8% x 106,3% x 107,9% x 107,4 % x 105,5% x 104,1%</w:t>
      </w:r>
      <w:r w:rsidR="00C3469F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x 104,1%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/ 280 = 1</w:t>
      </w:r>
      <w:r w:rsidR="00C3469F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C3469F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63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3469F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500</w:t>
      </w:r>
      <w:r w:rsidR="00AC5932"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руб.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0,042 места </w:t>
      </w:r>
      <w:r w:rsidR="00133A04" w:rsidRP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расчетный показатель минимально допустимого уровня обеспеченности количества мест в дошкол</w:t>
      </w:r>
      <w:r w:rsidR="00133A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ьных образовательных организациях</w:t>
      </w: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 одного жителя городского округа город Воронеж согласно МНГП.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562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 В данных расчетах значения стоимости округлены до целого числа (50 копеек и более округляется до полного рубля, менее 50 копеек отбрасывается).</w:t>
      </w:r>
    </w:p>
    <w:p w:rsidR="001E7A63" w:rsidRPr="0015625F" w:rsidRDefault="001E7A63" w:rsidP="001E7A63">
      <w:pPr>
        <w:spacing w:after="0" w:line="360" w:lineRule="auto"/>
        <w:ind w:right="-285"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647029" w:rsidRPr="0015625F" w:rsidRDefault="00647029" w:rsidP="00916933">
      <w:pPr>
        <w:spacing w:after="0" w:line="360" w:lineRule="auto"/>
        <w:ind w:right="-142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47029" w:rsidRPr="0015625F" w:rsidRDefault="003C7DA0" w:rsidP="00647029">
      <w:pPr>
        <w:widowControl w:val="0"/>
        <w:autoSpaceDE w:val="0"/>
        <w:autoSpaceDN w:val="0"/>
        <w:spacing w:after="0" w:line="240" w:lineRule="auto"/>
        <w:ind w:right="-142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>Руководитель</w:t>
      </w:r>
      <w:r w:rsidR="00647029" w:rsidRPr="0015625F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 управления</w:t>
      </w:r>
    </w:p>
    <w:p w:rsidR="00647029" w:rsidRPr="0015625F" w:rsidRDefault="003C7DA0" w:rsidP="00647029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>главного архитектора</w:t>
      </w:r>
      <w:r w:rsidR="00647029" w:rsidRPr="0015625F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   </w:t>
      </w:r>
      <w:r w:rsidR="00647029" w:rsidRPr="0015625F"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ru-RU"/>
        </w:rPr>
        <w:t>Г.Ю. Чурсанов</w:t>
      </w:r>
    </w:p>
    <w:p w:rsidR="00647029" w:rsidRPr="0015625F" w:rsidRDefault="00647029" w:rsidP="00647029">
      <w:pPr>
        <w:spacing w:after="0" w:line="360" w:lineRule="auto"/>
        <w:ind w:right="-142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F03AF" w:rsidRPr="0015625F" w:rsidRDefault="006078AB" w:rsidP="00D315DA">
      <w:pPr>
        <w:spacing w:after="0" w:line="360" w:lineRule="auto"/>
        <w:ind w:right="-28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F03AF" w:rsidRPr="0015625F" w:rsidSect="00911F8A">
      <w:headerReference w:type="default" r:id="rId7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8AB" w:rsidRDefault="006078AB">
      <w:pPr>
        <w:spacing w:after="0" w:line="240" w:lineRule="auto"/>
      </w:pPr>
      <w:r>
        <w:separator/>
      </w:r>
    </w:p>
  </w:endnote>
  <w:endnote w:type="continuationSeparator" w:id="0">
    <w:p w:rsidR="006078AB" w:rsidRDefault="0060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8AB" w:rsidRDefault="006078AB">
      <w:pPr>
        <w:spacing w:after="0" w:line="240" w:lineRule="auto"/>
      </w:pPr>
      <w:r>
        <w:separator/>
      </w:r>
    </w:p>
  </w:footnote>
  <w:footnote w:type="continuationSeparator" w:id="0">
    <w:p w:rsidR="006078AB" w:rsidRDefault="00607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043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1F8A" w:rsidRPr="00911F8A" w:rsidRDefault="00D315DA">
        <w:pPr>
          <w:pStyle w:val="a3"/>
          <w:jc w:val="center"/>
          <w:rPr>
            <w:rFonts w:ascii="Times New Roman" w:hAnsi="Times New Roman" w:cs="Times New Roman"/>
          </w:rPr>
        </w:pPr>
        <w:r w:rsidRPr="00911F8A">
          <w:rPr>
            <w:rFonts w:ascii="Times New Roman" w:hAnsi="Times New Roman" w:cs="Times New Roman"/>
          </w:rPr>
          <w:fldChar w:fldCharType="begin"/>
        </w:r>
        <w:r w:rsidRPr="00911F8A">
          <w:rPr>
            <w:rFonts w:ascii="Times New Roman" w:hAnsi="Times New Roman" w:cs="Times New Roman"/>
          </w:rPr>
          <w:instrText>PAGE   \* MERGEFORMAT</w:instrText>
        </w:r>
        <w:r w:rsidRPr="00911F8A">
          <w:rPr>
            <w:rFonts w:ascii="Times New Roman" w:hAnsi="Times New Roman" w:cs="Times New Roman"/>
          </w:rPr>
          <w:fldChar w:fldCharType="separate"/>
        </w:r>
        <w:r w:rsidR="00916933">
          <w:rPr>
            <w:rFonts w:ascii="Times New Roman" w:hAnsi="Times New Roman" w:cs="Times New Roman"/>
            <w:noProof/>
          </w:rPr>
          <w:t>5</w:t>
        </w:r>
        <w:r w:rsidRPr="00911F8A">
          <w:rPr>
            <w:rFonts w:ascii="Times New Roman" w:hAnsi="Times New Roman" w:cs="Times New Roman"/>
          </w:rPr>
          <w:fldChar w:fldCharType="end"/>
        </w:r>
      </w:p>
    </w:sdtContent>
  </w:sdt>
  <w:p w:rsidR="00911F8A" w:rsidRPr="00911F8A" w:rsidRDefault="006078AB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05"/>
    <w:rsid w:val="00133A04"/>
    <w:rsid w:val="0015625F"/>
    <w:rsid w:val="001A1D4A"/>
    <w:rsid w:val="001A506C"/>
    <w:rsid w:val="001E7A63"/>
    <w:rsid w:val="001F5562"/>
    <w:rsid w:val="0020652B"/>
    <w:rsid w:val="00246580"/>
    <w:rsid w:val="002B0B20"/>
    <w:rsid w:val="002D7A91"/>
    <w:rsid w:val="003C7DA0"/>
    <w:rsid w:val="003E714D"/>
    <w:rsid w:val="00462AC5"/>
    <w:rsid w:val="00477EAC"/>
    <w:rsid w:val="004A46AE"/>
    <w:rsid w:val="004B6E2F"/>
    <w:rsid w:val="00521324"/>
    <w:rsid w:val="005D5BC3"/>
    <w:rsid w:val="006061FD"/>
    <w:rsid w:val="006078AB"/>
    <w:rsid w:val="00647029"/>
    <w:rsid w:val="006D3073"/>
    <w:rsid w:val="006F5505"/>
    <w:rsid w:val="007366EC"/>
    <w:rsid w:val="00737D42"/>
    <w:rsid w:val="00743BD8"/>
    <w:rsid w:val="007F0751"/>
    <w:rsid w:val="00850724"/>
    <w:rsid w:val="008D1E81"/>
    <w:rsid w:val="00906F0D"/>
    <w:rsid w:val="00916933"/>
    <w:rsid w:val="009363D0"/>
    <w:rsid w:val="00996E13"/>
    <w:rsid w:val="00A1502A"/>
    <w:rsid w:val="00A84A2B"/>
    <w:rsid w:val="00AC5932"/>
    <w:rsid w:val="00AE49AE"/>
    <w:rsid w:val="00BF3C45"/>
    <w:rsid w:val="00BF6DBE"/>
    <w:rsid w:val="00C3469F"/>
    <w:rsid w:val="00C63AB7"/>
    <w:rsid w:val="00CA1725"/>
    <w:rsid w:val="00CC7852"/>
    <w:rsid w:val="00D315DA"/>
    <w:rsid w:val="00DF2C11"/>
    <w:rsid w:val="00E219A2"/>
    <w:rsid w:val="00E37F8A"/>
    <w:rsid w:val="00E83961"/>
    <w:rsid w:val="00FA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5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15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3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1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5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15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3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1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Полуэктова А.В.</dc:creator>
  <cp:keywords/>
  <dc:description/>
  <cp:lastModifiedBy>Полуэктова А.В.</cp:lastModifiedBy>
  <cp:revision>27</cp:revision>
  <cp:lastPrinted>2026-02-10T08:17:00Z</cp:lastPrinted>
  <dcterms:created xsi:type="dcterms:W3CDTF">2026-01-19T14:24:00Z</dcterms:created>
  <dcterms:modified xsi:type="dcterms:W3CDTF">2026-02-10T08:17:00Z</dcterms:modified>
</cp:coreProperties>
</file>